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64D8A" w14:textId="6EF5D3E4" w:rsidR="00643B5D" w:rsidRDefault="000842DD">
      <w:pPr>
        <w:shd w:val="clear" w:color="auto" w:fill="BFBFBF"/>
        <w:spacing w:after="0" w:line="480" w:lineRule="auto"/>
        <w:ind w:left="360" w:hanging="3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General Notes/Tips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(Delete this section prior to submitting for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evaluation)   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  <w:r w:rsidR="00BB69DC">
        <w:rPr>
          <w:rFonts w:ascii="Times New Roman" w:eastAsia="Times New Roman" w:hAnsi="Times New Roman" w:cs="Times New Roman"/>
          <w:b/>
          <w:i/>
          <w:sz w:val="16"/>
          <w:szCs w:val="16"/>
        </w:rPr>
        <w:t>Updated 5/19/2020</w:t>
      </w:r>
    </w:p>
    <w:p w14:paraId="4C898AA3" w14:textId="5E16C19A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You are free to use this template to write your paper</w:t>
      </w:r>
      <w:r w:rsidR="00D0505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but are not required to.  </w:t>
      </w:r>
    </w:p>
    <w:p w14:paraId="53987172" w14:textId="77777777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Replace the items in </w:t>
      </w:r>
      <w:r>
        <w:rPr>
          <w:rFonts w:ascii="Times New Roman" w:eastAsia="Times New Roman" w:hAnsi="Times New Roman" w:cs="Times New Roman"/>
          <w:i/>
          <w:color w:val="2E75B5"/>
          <w:sz w:val="24"/>
          <w:szCs w:val="24"/>
        </w:rPr>
        <w:t>BLUE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with the appropriate content/information.</w:t>
      </w:r>
    </w:p>
    <w:p w14:paraId="1A450147" w14:textId="77777777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Delete the items with gray shading – these are notes on template use.</w:t>
      </w:r>
    </w:p>
    <w:p w14:paraId="644EB29E" w14:textId="77777777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There is no minimum or maximum length requirements.  Having said that, most papers are about 8-10 pages double spaced not including cover sheet or reference page.</w:t>
      </w:r>
    </w:p>
    <w:p w14:paraId="3A274F96" w14:textId="77777777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The Evaluators will be looking for thoroughness for each question prompt to demonstrate competency.   After you write your draft, “self-evaluate” it against the rubric.  </w:t>
      </w:r>
    </w:p>
    <w:p w14:paraId="1124EE75" w14:textId="77777777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Contact the WGU Writing Center for writing assistance (grammar, sentence structure, APA, proofreading, etc.)   </w:t>
      </w:r>
      <w:hyperlink r:id="rId7">
        <w:r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u w:val="single"/>
          </w:rPr>
          <w:t>https://my.wgu.edu/success-centers/writing-center</w:t>
        </w:r>
      </w:hyperlink>
    </w:p>
    <w:p w14:paraId="50DCC47C" w14:textId="77777777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important aspect is to be thorough enough for each question prompt to demonstrate competency.</w:t>
      </w:r>
    </w:p>
    <w:p w14:paraId="406ABBEA" w14:textId="77777777" w:rsidR="00643B5D" w:rsidRDefault="0008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480" w:lineRule="auto"/>
        <w:contextualSpacing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Within the Course of Study, go to “Course Tips” for additional guidance, including a Tips document, recorded videos, etc.</w:t>
      </w:r>
    </w:p>
    <w:p w14:paraId="59B7C4F1" w14:textId="77777777" w:rsidR="00643B5D" w:rsidRDefault="00643B5D">
      <w:pPr>
        <w:shd w:val="clear" w:color="auto" w:fill="BFBFB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7A0B2F95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1A2D65C3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5AA59C6A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1E6E7FA7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1023E7C9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4C7FD3C0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5EEB3C66" w14:textId="77777777" w:rsidR="00643B5D" w:rsidRDefault="000842DD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178F21F" w14:textId="77777777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A.  Discuss the need for change for the company in the scenario using either the systems contingency model or the organizational life cycle model.</w:t>
      </w:r>
    </w:p>
    <w:p w14:paraId="01D5F8FA" w14:textId="193D9695" w:rsidR="00643B5D" w:rsidRPr="00D05059" w:rsidRDefault="000842DD" w:rsidP="00D05059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B69DC"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08BD524C" w14:textId="77777777" w:rsidR="00643B5D" w:rsidRDefault="000842D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20AE3AC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56CD1D32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15E5E6B3" w14:textId="30812C97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B.  Describe the differences</w:t>
      </w:r>
      <w:r w:rsidR="00D05059">
        <w:rPr>
          <w:rFonts w:ascii="Times New Roman" w:eastAsia="Times New Roman" w:hAnsi="Times New Roman" w:cs="Times New Roman"/>
          <w:b/>
          <w:sz w:val="24"/>
          <w:szCs w:val="24"/>
        </w:rPr>
        <w:t xml:space="preserve"> (at least two)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between a learning organization and a traditional organization.</w:t>
      </w:r>
    </w:p>
    <w:p w14:paraId="6AC685E7" w14:textId="77777777" w:rsidR="00BB69DC" w:rsidRDefault="00BB69DC" w:rsidP="00BB69DC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60166359" w14:textId="77777777" w:rsidR="00643B5D" w:rsidRDefault="00643B5D" w:rsidP="00D0505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EE3807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2EE8578F" w14:textId="77777777" w:rsidR="00643B5D" w:rsidRDefault="000842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Identify which stage of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Woolner’s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5-stage model the company is currently in.</w:t>
      </w:r>
    </w:p>
    <w:p w14:paraId="2273DBD2" w14:textId="67F5336B" w:rsidR="00643B5D" w:rsidRDefault="000842D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  <w:r w:rsidR="008064AA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– One sentence should be sufficient</w:t>
      </w:r>
    </w:p>
    <w:p w14:paraId="51C4DD15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247A6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6356B0" w14:textId="77777777" w:rsidR="00643B5D" w:rsidRDefault="000842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Explain why the company is currently in the identified stage of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Woolner’s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5-stage model.</w:t>
      </w:r>
    </w:p>
    <w:p w14:paraId="27017E4C" w14:textId="77777777" w:rsidR="00643B5D" w:rsidRDefault="000842DD">
      <w:pPr>
        <w:spacing w:after="0" w:line="480" w:lineRule="auto"/>
        <w:ind w:left="1080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7F56F3B6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</w:p>
    <w:p w14:paraId="45D07F9C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</w:p>
    <w:p w14:paraId="6ABC4C20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</w:p>
    <w:p w14:paraId="54C15A44" w14:textId="77777777" w:rsidR="00643B5D" w:rsidRDefault="000842DD">
      <w:pPr>
        <w:spacing w:after="0" w:line="48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  Explain how the company from the scenario would use Senge’s 5 disciplines to become a learning organization.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 </w:t>
      </w:r>
    </w:p>
    <w:p w14:paraId="18B0B919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4EB9B81E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45D92E0A" w14:textId="2109CE79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C.  Identify the end result and nature of change to take the company from a traditional organization to a learning organization using Balogun and Hope-Hailey’s model.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Note: You may either identify both the end result and nature of change individually or identify the name of the quadrant in Balogun and Hope-Hailey’s model that aligns to the end result and nature of change.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  <w:r w:rsidR="008064AA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– One sentence should be sufficient</w:t>
      </w:r>
    </w:p>
    <w:p w14:paraId="728A8FFD" w14:textId="77777777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8C2DAB7" w14:textId="77777777" w:rsidR="00643B5D" w:rsidRDefault="000842D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Explain why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 end result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and nature of change would be appropriate for the company in the scenario using Balogun and Hope-Hailey’s model.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764D776B" w14:textId="77777777" w:rsidR="00643B5D" w:rsidRDefault="00643B5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EB3504" w14:textId="77777777" w:rsidR="00643B5D" w:rsidRDefault="00643B5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5D98B9" w14:textId="77777777" w:rsidR="00643B5D" w:rsidRDefault="00643B5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B8A283" w14:textId="77777777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D.  Discuss how four steps of the action research model could be applied to the change process (traditional organization to learning organization) for the company in the scenario.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513F42FF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02FA0E73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4E091523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4D7CC4DF" w14:textId="77777777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E.  Recommend two innovation strategies that management could use to transition the company in the scenario from a traditional organization to a learning organization.</w:t>
      </w:r>
    </w:p>
    <w:p w14:paraId="469971BC" w14:textId="1042B088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  <w:r w:rsidR="008064AA">
        <w:rPr>
          <w:rFonts w:ascii="Times New Roman" w:eastAsia="Times New Roman" w:hAnsi="Times New Roman" w:cs="Times New Roman"/>
          <w:color w:val="1F4E79"/>
          <w:sz w:val="24"/>
          <w:szCs w:val="24"/>
        </w:rPr>
        <w:t>– One sentence should be sufficient</w:t>
      </w:r>
    </w:p>
    <w:p w14:paraId="07AD0128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1312166E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37F32499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05CFC2A0" w14:textId="77777777" w:rsidR="00643B5D" w:rsidRDefault="000842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Explain how one recommended innovation strategy would be used by management in the company's change process.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0E6A1AB7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FA6DD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013197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D86EBC" w14:textId="77777777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F.  Discuss how four steps of Kotter’s 8-step model could be applied to the change process for the company in the scenario.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571CE5F5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0AAEC2AC" w14:textId="77777777" w:rsidR="00643B5D" w:rsidRDefault="000842D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G.  Explain how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of the five pillars of sustainable change could be applied to sustain the learning organization environment of the company in the scenario.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 typing here</w:t>
      </w:r>
    </w:p>
    <w:p w14:paraId="6D6EEBB7" w14:textId="77777777" w:rsidR="00643B5D" w:rsidRDefault="00643B5D">
      <w:pPr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4CB4E9F2" w14:textId="77777777" w:rsidR="00643B5D" w:rsidRDefault="000842DD">
      <w:pPr>
        <w:pStyle w:val="Heading3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537FB80A" w14:textId="7BBFF309" w:rsidR="00643B5D" w:rsidRPr="00D05059" w:rsidRDefault="000842DD">
      <w:pPr>
        <w:shd w:val="clear" w:color="auto" w:fill="BFBFBF"/>
        <w:spacing w:after="0" w:line="48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Acrobatiq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is the primary learning resource provided in the C721 course (this is the 12 module readings).  Below is the reference for your convenience.  Assuming you referenced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Acrobatiq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 your paper, you can leave the reference below intact.  Be sure to add in text citation</w:t>
      </w:r>
      <w:r w:rsidR="00BB69DC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 the body of your paper where appropriate.  Also, add any other references you used in this reference section.</w:t>
      </w:r>
      <w:r w:rsidR="00BB69DC">
        <w:rPr>
          <w:rFonts w:ascii="Times New Roman" w:eastAsia="Times New Roman" w:hAnsi="Times New Roman" w:cs="Times New Roman"/>
          <w:i/>
          <w:sz w:val="24"/>
          <w:szCs w:val="24"/>
        </w:rPr>
        <w:t xml:space="preserve">  The appropriate in text citation is: </w:t>
      </w:r>
      <w:r w:rsidR="00BB69DC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proofErr w:type="spellStart"/>
      <w:r w:rsidR="00BB69DC">
        <w:rPr>
          <w:rFonts w:ascii="Times New Roman" w:eastAsia="Times New Roman" w:hAnsi="Times New Roman" w:cs="Times New Roman"/>
          <w:iCs/>
          <w:sz w:val="24"/>
          <w:szCs w:val="24"/>
        </w:rPr>
        <w:t>Acrobatiq</w:t>
      </w:r>
      <w:proofErr w:type="spellEnd"/>
      <w:r w:rsidR="00BB69DC">
        <w:rPr>
          <w:rFonts w:ascii="Times New Roman" w:eastAsia="Times New Roman" w:hAnsi="Times New Roman" w:cs="Times New Roman"/>
          <w:iCs/>
          <w:sz w:val="24"/>
          <w:szCs w:val="24"/>
        </w:rPr>
        <w:t>, 2017)</w:t>
      </w:r>
    </w:p>
    <w:p w14:paraId="65C42A47" w14:textId="77777777" w:rsidR="00643B5D" w:rsidRDefault="00643B5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96CD0C" w14:textId="72C3B7B8" w:rsidR="00643B5D" w:rsidRDefault="000842DD">
      <w:pPr>
        <w:pBdr>
          <w:top w:val="nil"/>
          <w:left w:val="nil"/>
          <w:bottom w:val="nil"/>
          <w:right w:val="nil"/>
          <w:between w:val="nil"/>
        </w:pBdr>
        <w:spacing w:before="100" w:after="100" w:line="480" w:lineRule="auto"/>
        <w:ind w:left="547" w:hanging="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Acrobatiq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(2017).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Change Management.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[Learning Resource for C721-Change   Management].  </w:t>
      </w:r>
      <w:r w:rsidR="00BB69DC">
        <w:rPr>
          <w:rFonts w:ascii="Times New Roman" w:eastAsia="Times New Roman" w:hAnsi="Times New Roman" w:cs="Times New Roman"/>
          <w:color w:val="000000"/>
          <w:sz w:val="24"/>
          <w:szCs w:val="24"/>
        </w:rPr>
        <w:t>Retrieved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https://wgu-nx.acrobatiq.com/courseware/contents/wgu_chngmgmt_nov15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</w:p>
    <w:p w14:paraId="01450461" w14:textId="77777777" w:rsidR="00643B5D" w:rsidRDefault="000842DD">
      <w:pPr>
        <w:pBdr>
          <w:top w:val="nil"/>
          <w:left w:val="nil"/>
          <w:bottom w:val="nil"/>
          <w:right w:val="nil"/>
          <w:between w:val="nil"/>
        </w:pBdr>
        <w:spacing w:before="100" w:after="10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FC5A77F" w14:textId="77777777" w:rsidR="00643B5D" w:rsidRDefault="000842DD">
      <w:pPr>
        <w:pBdr>
          <w:top w:val="nil"/>
          <w:left w:val="nil"/>
          <w:bottom w:val="nil"/>
          <w:right w:val="nil"/>
          <w:between w:val="nil"/>
        </w:pBdr>
        <w:spacing w:before="100" w:after="10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643B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2281C" w14:textId="77777777" w:rsidR="00964ADD" w:rsidRDefault="00964ADD">
      <w:pPr>
        <w:spacing w:after="0" w:line="240" w:lineRule="auto"/>
      </w:pPr>
      <w:r>
        <w:separator/>
      </w:r>
    </w:p>
  </w:endnote>
  <w:endnote w:type="continuationSeparator" w:id="0">
    <w:p w14:paraId="7FA9B7D5" w14:textId="77777777" w:rsidR="00964ADD" w:rsidRDefault="0096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08CDF" w14:textId="77777777" w:rsidR="00643B5D" w:rsidRDefault="00643B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9E8F8" w14:textId="77777777" w:rsidR="00643B5D" w:rsidRDefault="00643B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457BB" w14:textId="77777777" w:rsidR="00643B5D" w:rsidRDefault="00643B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029E5" w14:textId="77777777" w:rsidR="00964ADD" w:rsidRDefault="00964ADD">
      <w:pPr>
        <w:spacing w:after="0" w:line="240" w:lineRule="auto"/>
      </w:pPr>
      <w:r>
        <w:separator/>
      </w:r>
    </w:p>
  </w:footnote>
  <w:footnote w:type="continuationSeparator" w:id="0">
    <w:p w14:paraId="5B3416E8" w14:textId="77777777" w:rsidR="00964ADD" w:rsidRDefault="00964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C8CFB0" w14:textId="77777777" w:rsidR="00643B5D" w:rsidRDefault="00643B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CC4B9E" w14:textId="77777777" w:rsidR="00643B5D" w:rsidRDefault="00643B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C5AB7" w14:textId="77777777" w:rsidR="00643B5D" w:rsidRDefault="00643B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440B"/>
    <w:multiLevelType w:val="multilevel"/>
    <w:tmpl w:val="207A4262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D5A38"/>
    <w:multiLevelType w:val="multilevel"/>
    <w:tmpl w:val="CDBC4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62CE2"/>
    <w:multiLevelType w:val="multilevel"/>
    <w:tmpl w:val="30D0E3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755D29"/>
    <w:multiLevelType w:val="multilevel"/>
    <w:tmpl w:val="852A1128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42BFD"/>
    <w:multiLevelType w:val="multilevel"/>
    <w:tmpl w:val="9A149EA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xNDMzMjQ3tjA3NbBQ0lEKTi0uzszPAykwrQUALqXZ1ywAAAA="/>
  </w:docVars>
  <w:rsids>
    <w:rsidRoot w:val="00643B5D"/>
    <w:rsid w:val="000842DD"/>
    <w:rsid w:val="00090630"/>
    <w:rsid w:val="00090AE3"/>
    <w:rsid w:val="001D20F8"/>
    <w:rsid w:val="00286DB3"/>
    <w:rsid w:val="00291CEE"/>
    <w:rsid w:val="002D499C"/>
    <w:rsid w:val="002E3E0C"/>
    <w:rsid w:val="003270F3"/>
    <w:rsid w:val="005439E6"/>
    <w:rsid w:val="005917B0"/>
    <w:rsid w:val="00643B5D"/>
    <w:rsid w:val="006D3DDD"/>
    <w:rsid w:val="007648F2"/>
    <w:rsid w:val="007B6A84"/>
    <w:rsid w:val="008064AA"/>
    <w:rsid w:val="00843463"/>
    <w:rsid w:val="008F7830"/>
    <w:rsid w:val="00964ADD"/>
    <w:rsid w:val="00B16D60"/>
    <w:rsid w:val="00BB69DC"/>
    <w:rsid w:val="00C96F20"/>
    <w:rsid w:val="00CB2EA2"/>
    <w:rsid w:val="00D05059"/>
    <w:rsid w:val="00E56BE5"/>
    <w:rsid w:val="00F6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B7103"/>
  <w15:docId w15:val="{FFEBA91D-10AE-4520-BC20-3EA608C4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spacing w:before="240" w:after="60" w:line="276" w:lineRule="auto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8F78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8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8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8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8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83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050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gu-nx.acrobatiq.com/courseware/contents/wgu_chngmgmt_nov1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my.wgu.edu/success-centers/writing-cente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Governors University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Scherer</dc:creator>
  <cp:lastModifiedBy>Jeanne Justice</cp:lastModifiedBy>
  <cp:revision>2</cp:revision>
  <dcterms:created xsi:type="dcterms:W3CDTF">2020-05-21T15:19:00Z</dcterms:created>
  <dcterms:modified xsi:type="dcterms:W3CDTF">2020-05-21T15:19:00Z</dcterms:modified>
</cp:coreProperties>
</file>